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0"/>
      </w:tblGrid>
      <w:tr w:rsidR="007B070F" w:rsidRPr="006C35EE" w14:paraId="71FAC16A" w14:textId="77777777">
        <w:tc>
          <w:tcPr>
            <w:tcW w:w="16308" w:type="dxa"/>
          </w:tcPr>
          <w:p w14:paraId="67ACF9DF" w14:textId="55EA64CD" w:rsidR="007B070F" w:rsidRPr="006C35EE" w:rsidRDefault="007B070F" w:rsidP="00B41786">
            <w:pPr>
              <w:jc w:val="center"/>
              <w:rPr>
                <w:rFonts w:ascii="Avenir" w:hAnsi="Avenir"/>
                <w:sz w:val="32"/>
              </w:rPr>
            </w:pPr>
            <w:r w:rsidRPr="006C35EE">
              <w:rPr>
                <w:rFonts w:ascii="Avenir" w:hAnsi="Avenir"/>
                <w:sz w:val="32"/>
                <w:u w:val="single"/>
              </w:rPr>
              <w:t>Référence :</w:t>
            </w:r>
            <w:r w:rsidRPr="006C35EE">
              <w:rPr>
                <w:rFonts w:ascii="Avenir" w:hAnsi="Avenir"/>
                <w:sz w:val="32"/>
              </w:rPr>
              <w:t xml:space="preserve"> </w:t>
            </w:r>
            <w:r w:rsidR="00B41786">
              <w:rPr>
                <w:rFonts w:ascii="Avenir" w:hAnsi="Avenir"/>
                <w:sz w:val="32"/>
              </w:rPr>
              <w:t>Réhabilitation et extension de la Mairie de Roquetaillade</w:t>
            </w:r>
          </w:p>
        </w:tc>
      </w:tr>
    </w:tbl>
    <w:p w14:paraId="3BDB04CE" w14:textId="7F3A7927" w:rsidR="007B070F" w:rsidRPr="006C35EE" w:rsidRDefault="00F47713">
      <w:pPr>
        <w:jc w:val="center"/>
        <w:rPr>
          <w:rFonts w:ascii="Avenir" w:hAnsi="Avenir"/>
        </w:rPr>
      </w:pPr>
      <w:r>
        <w:rPr>
          <w:rFonts w:ascii="Avenir" w:hAnsi="Avenir"/>
        </w:rPr>
        <w:drawing>
          <wp:anchor distT="0" distB="0" distL="114300" distR="114300" simplePos="0" relativeHeight="251658240" behindDoc="0" locked="0" layoutInCell="1" allowOverlap="1" wp14:anchorId="6900B86F" wp14:editId="632A5CDD">
            <wp:simplePos x="0" y="0"/>
            <wp:positionH relativeFrom="margin">
              <wp:posOffset>4797425</wp:posOffset>
            </wp:positionH>
            <wp:positionV relativeFrom="margin">
              <wp:posOffset>456565</wp:posOffset>
            </wp:positionV>
            <wp:extent cx="2196465" cy="164719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25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6465" cy="1647190"/>
                    </a:xfrm>
                    <a:prstGeom prst="rect">
                      <a:avLst/>
                    </a:prstGeom>
                  </pic:spPr>
                </pic:pic>
              </a:graphicData>
            </a:graphic>
          </wp:anchor>
        </w:drawing>
      </w:r>
    </w:p>
    <w:p w14:paraId="5C543212" w14:textId="30F2AC36" w:rsidR="007B070F" w:rsidRPr="006C35EE" w:rsidRDefault="007B070F">
      <w:pPr>
        <w:ind w:left="7788" w:firstLine="708"/>
        <w:rPr>
          <w:rFonts w:ascii="Avenir" w:hAnsi="Avenir"/>
        </w:rPr>
      </w:pPr>
      <w:r w:rsidRPr="006C35EE">
        <w:rPr>
          <w:rFonts w:ascii="Avenir" w:hAnsi="Avenir"/>
          <w:u w:val="single"/>
        </w:rPr>
        <w:t>Coordonnées :</w:t>
      </w:r>
      <w:r w:rsidRPr="006C35EE">
        <w:rPr>
          <w:rFonts w:ascii="Avenir" w:hAnsi="Avenir"/>
        </w:rPr>
        <w:t xml:space="preserve"> </w:t>
      </w:r>
      <w:r w:rsidR="00B41786">
        <w:rPr>
          <w:rFonts w:ascii="Avenir" w:hAnsi="Avenir"/>
        </w:rPr>
        <w:t>Mairie</w:t>
      </w:r>
    </w:p>
    <w:p w14:paraId="2511B136" w14:textId="0146B6E5" w:rsidR="007B070F" w:rsidRPr="006C35EE" w:rsidRDefault="00891D90">
      <w:pPr>
        <w:rPr>
          <w:rFonts w:ascii="Avenir" w:hAnsi="Avenir"/>
        </w:rPr>
      </w:pPr>
      <w:r>
        <w:rPr>
          <w:rFonts w:ascii="Avenir" w:hAnsi="Avenir"/>
        </w:rPr>
        <w:drawing>
          <wp:anchor distT="0" distB="0" distL="114300" distR="114300" simplePos="0" relativeHeight="251659264" behindDoc="0" locked="0" layoutInCell="1" allowOverlap="1" wp14:anchorId="6BA4C38A" wp14:editId="3293F0DB">
            <wp:simplePos x="0" y="0"/>
            <wp:positionH relativeFrom="margin">
              <wp:posOffset>1344295</wp:posOffset>
            </wp:positionH>
            <wp:positionV relativeFrom="margin">
              <wp:posOffset>764540</wp:posOffset>
            </wp:positionV>
            <wp:extent cx="4288155" cy="3216275"/>
            <wp:effectExtent l="0" t="0" r="444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39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3216275"/>
                    </a:xfrm>
                    <a:prstGeom prst="rect">
                      <a:avLst/>
                    </a:prstGeom>
                  </pic:spPr>
                </pic:pic>
              </a:graphicData>
            </a:graphic>
            <wp14:sizeRelH relativeFrom="margin">
              <wp14:pctWidth>0</wp14:pctWidth>
            </wp14:sizeRelH>
            <wp14:sizeRelV relativeFrom="margin">
              <wp14:pctHeight>0</wp14:pctHeight>
            </wp14:sizeRelV>
          </wp:anchor>
        </w:drawing>
      </w:r>
      <w:r w:rsidR="00F47713">
        <w:rPr>
          <w:rFonts w:ascii="Avenir" w:hAnsi="Avenir"/>
        </w:rPr>
        <w:tab/>
      </w:r>
      <w:r w:rsidR="007B070F" w:rsidRPr="006C35EE">
        <w:rPr>
          <w:rFonts w:ascii="Avenir" w:hAnsi="Avenir"/>
        </w:rPr>
        <w:t xml:space="preserve"> </w:t>
      </w:r>
      <w:r w:rsidR="00B41786">
        <w:rPr>
          <w:rFonts w:ascii="Avenir" w:hAnsi="Avenir"/>
        </w:rPr>
        <w:t>Le village</w:t>
      </w:r>
      <w:r w:rsidR="007B070F" w:rsidRPr="006C35EE">
        <w:rPr>
          <w:rFonts w:ascii="Avenir" w:hAnsi="Avenir"/>
        </w:rPr>
        <w:t xml:space="preserve"> </w:t>
      </w:r>
      <w:r w:rsidR="007B070F" w:rsidRPr="006C35EE">
        <w:rPr>
          <w:rFonts w:ascii="Avenir" w:hAnsi="Avenir"/>
        </w:rPr>
        <w:tab/>
      </w:r>
    </w:p>
    <w:p w14:paraId="32C821D6" w14:textId="07A18152" w:rsidR="007B070F" w:rsidRPr="006C35EE" w:rsidRDefault="00F47713">
      <w:pPr>
        <w:rPr>
          <w:rFonts w:ascii="Avenir" w:hAnsi="Avenir"/>
        </w:rPr>
      </w:pPr>
      <w:r>
        <w:rPr>
          <w:rFonts w:ascii="Avenir" w:hAnsi="Avenir"/>
        </w:rPr>
        <w:tab/>
      </w:r>
      <w:r>
        <w:rPr>
          <w:rFonts w:ascii="Avenir" w:hAnsi="Avenir"/>
        </w:rPr>
        <w:tab/>
        <w:t xml:space="preserve"> </w:t>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r>
      <w:r>
        <w:rPr>
          <w:rFonts w:ascii="Avenir" w:hAnsi="Avenir"/>
        </w:rPr>
        <w:tab/>
        <w:t xml:space="preserve">   </w:t>
      </w:r>
      <w:r>
        <w:rPr>
          <w:rFonts w:ascii="Avenir" w:hAnsi="Avenir"/>
        </w:rPr>
        <w:tab/>
        <w:t xml:space="preserve"> </w:t>
      </w:r>
      <w:r w:rsidR="007B070F" w:rsidRPr="006C35EE">
        <w:rPr>
          <w:rFonts w:ascii="Avenir" w:hAnsi="Avenir"/>
        </w:rPr>
        <w:t xml:space="preserve">11300 </w:t>
      </w:r>
      <w:r w:rsidR="00B41786">
        <w:rPr>
          <w:rFonts w:ascii="Avenir" w:hAnsi="Avenir"/>
        </w:rPr>
        <w:t>Roquetaillade</w:t>
      </w:r>
      <w:r w:rsidR="007B070F" w:rsidRPr="006C35EE">
        <w:rPr>
          <w:rFonts w:ascii="Avenir" w:hAnsi="Avenir"/>
        </w:rPr>
        <w:tab/>
      </w:r>
      <w:r w:rsidR="007B070F" w:rsidRPr="006C35EE">
        <w:rPr>
          <w:rFonts w:ascii="Avenir" w:hAnsi="Avenir"/>
        </w:rPr>
        <w:tab/>
      </w:r>
    </w:p>
    <w:p w14:paraId="42C6D194" w14:textId="3442FD47" w:rsidR="007B070F" w:rsidRPr="006C35EE" w:rsidRDefault="007B070F">
      <w:pPr>
        <w:rPr>
          <w:rFonts w:ascii="Avenir" w:hAnsi="Avenir"/>
        </w:rPr>
      </w:pPr>
    </w:p>
    <w:p w14:paraId="6062F581" w14:textId="02DB27CE" w:rsidR="007B070F" w:rsidRPr="006C35EE" w:rsidRDefault="007B070F">
      <w:pPr>
        <w:ind w:left="7788" w:firstLine="708"/>
        <w:jc w:val="both"/>
        <w:rPr>
          <w:rFonts w:ascii="Avenir" w:hAnsi="Avenir"/>
        </w:rPr>
      </w:pPr>
      <w:r w:rsidRPr="006C35EE">
        <w:rPr>
          <w:rFonts w:ascii="Avenir" w:hAnsi="Avenir"/>
          <w:u w:val="single"/>
        </w:rPr>
        <w:t>Lieu et date de réalisation :</w:t>
      </w:r>
      <w:r w:rsidRPr="006C35EE">
        <w:rPr>
          <w:rFonts w:ascii="Avenir" w:hAnsi="Avenir"/>
        </w:rPr>
        <w:t xml:space="preserve"> Commune de </w:t>
      </w:r>
      <w:r w:rsidR="00B41786">
        <w:rPr>
          <w:rFonts w:ascii="Avenir" w:hAnsi="Avenir"/>
        </w:rPr>
        <w:t>Roquetaillade</w:t>
      </w:r>
      <w:r w:rsidRPr="006C35EE">
        <w:rPr>
          <w:rFonts w:ascii="Avenir" w:hAnsi="Avenir"/>
        </w:rPr>
        <w:t xml:space="preserve">, </w:t>
      </w:r>
    </w:p>
    <w:p w14:paraId="440F0043" w14:textId="1ACAF11F" w:rsidR="007B070F" w:rsidRPr="006C35EE" w:rsidRDefault="007B070F" w:rsidP="00F47713">
      <w:pPr>
        <w:ind w:left="11328"/>
        <w:jc w:val="both"/>
        <w:rPr>
          <w:rFonts w:ascii="Avenir" w:hAnsi="Avenir"/>
        </w:rPr>
      </w:pPr>
      <w:r w:rsidRPr="006C35EE">
        <w:rPr>
          <w:rFonts w:ascii="Avenir" w:hAnsi="Avenir"/>
        </w:rPr>
        <w:t xml:space="preserve">    d</w:t>
      </w:r>
      <w:r w:rsidR="00A735E2">
        <w:rPr>
          <w:rFonts w:ascii="Avenir" w:hAnsi="Avenir"/>
        </w:rPr>
        <w:t xml:space="preserve">e septembre </w:t>
      </w:r>
      <w:r w:rsidR="00B41786">
        <w:rPr>
          <w:rFonts w:ascii="Avenir" w:hAnsi="Avenir"/>
        </w:rPr>
        <w:t>2015</w:t>
      </w:r>
      <w:r w:rsidR="00A735E2">
        <w:rPr>
          <w:rFonts w:ascii="Avenir" w:hAnsi="Avenir"/>
        </w:rPr>
        <w:t xml:space="preserve"> à décembre </w:t>
      </w:r>
      <w:r w:rsidR="00B41786">
        <w:rPr>
          <w:rFonts w:ascii="Avenir" w:hAnsi="Avenir"/>
        </w:rPr>
        <w:t>2016</w:t>
      </w:r>
    </w:p>
    <w:p w14:paraId="0E89DD10" w14:textId="079D5F38" w:rsidR="007B070F" w:rsidRPr="006C35EE" w:rsidRDefault="007B070F">
      <w:pPr>
        <w:ind w:left="7788" w:firstLine="708"/>
        <w:rPr>
          <w:rFonts w:ascii="Avenir" w:hAnsi="Avenir"/>
        </w:rPr>
      </w:pPr>
      <w:r w:rsidRPr="006C35EE">
        <w:rPr>
          <w:rFonts w:ascii="Avenir" w:hAnsi="Avenir"/>
          <w:u w:val="single"/>
        </w:rPr>
        <w:t>Mission réalisée</w:t>
      </w:r>
      <w:r w:rsidRPr="006C35EE">
        <w:rPr>
          <w:rFonts w:ascii="Avenir" w:hAnsi="Avenir"/>
        </w:rPr>
        <w:t> : mission complète</w:t>
      </w:r>
    </w:p>
    <w:p w14:paraId="59F276AB" w14:textId="38F65DEE" w:rsidR="007B070F" w:rsidRPr="006C35EE" w:rsidRDefault="007B070F">
      <w:pPr>
        <w:tabs>
          <w:tab w:val="left" w:pos="5179"/>
        </w:tabs>
        <w:rPr>
          <w:rFonts w:ascii="Avenir" w:hAnsi="Avenir"/>
        </w:rPr>
      </w:pPr>
      <w:r w:rsidRPr="006C35EE">
        <w:rPr>
          <w:rFonts w:ascii="Avenir" w:hAnsi="Avenir"/>
        </w:rPr>
        <w:tab/>
      </w:r>
    </w:p>
    <w:p w14:paraId="45BF5F61" w14:textId="7E4ACB6F" w:rsidR="007B070F" w:rsidRPr="006C35EE" w:rsidRDefault="007B070F">
      <w:pPr>
        <w:ind w:left="7788" w:firstLine="708"/>
        <w:rPr>
          <w:rFonts w:ascii="Avenir" w:hAnsi="Avenir"/>
          <w:u w:val="single"/>
        </w:rPr>
      </w:pPr>
      <w:r w:rsidRPr="006C35EE">
        <w:rPr>
          <w:rFonts w:ascii="Avenir" w:hAnsi="Avenir"/>
          <w:u w:val="single"/>
        </w:rPr>
        <w:t xml:space="preserve">Montant des travaux en euro, hors taxes, </w:t>
      </w:r>
    </w:p>
    <w:p w14:paraId="59BADD3C" w14:textId="3F014CA0" w:rsidR="007B070F" w:rsidRPr="006C35EE" w:rsidRDefault="007B070F">
      <w:pPr>
        <w:ind w:left="7788" w:firstLine="708"/>
        <w:rPr>
          <w:rFonts w:ascii="Avenir" w:hAnsi="Avenir"/>
        </w:rPr>
      </w:pPr>
      <w:r w:rsidRPr="006C35EE">
        <w:rPr>
          <w:rFonts w:ascii="Avenir" w:hAnsi="Avenir"/>
          <w:u w:val="single"/>
        </w:rPr>
        <w:t>tous corps d’état compris</w:t>
      </w:r>
      <w:r w:rsidR="008A0ADF">
        <w:rPr>
          <w:rFonts w:ascii="Avenir" w:hAnsi="Avenir"/>
        </w:rPr>
        <w:t> : ………………………………367 221,00</w:t>
      </w:r>
      <w:r w:rsidRPr="006C35EE">
        <w:rPr>
          <w:rFonts w:ascii="Avenir" w:hAnsi="Avenir"/>
        </w:rPr>
        <w:t xml:space="preserve"> € HT </w:t>
      </w:r>
    </w:p>
    <w:p w14:paraId="70C62E32" w14:textId="3010F92E" w:rsidR="007B070F" w:rsidRPr="006C35EE" w:rsidRDefault="007B070F">
      <w:pPr>
        <w:rPr>
          <w:rFonts w:ascii="Avenir" w:hAnsi="Avenir"/>
        </w:rPr>
      </w:pP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p>
    <w:p w14:paraId="27E26224" w14:textId="340EAFB1" w:rsidR="00DD6E50" w:rsidRPr="00F47713" w:rsidRDefault="00DD6E50" w:rsidP="00DD6E50">
      <w:pPr>
        <w:pStyle w:val="Corpsdetexte"/>
        <w:rPr>
          <w:rFonts w:ascii="Avenir Medium" w:hAnsi="Avenir Medium"/>
          <w:sz w:val="20"/>
        </w:rPr>
      </w:pPr>
      <w:r w:rsidRPr="00F47713">
        <w:rPr>
          <w:rFonts w:ascii="Avenir Medium" w:hAnsi="Avenir Medium"/>
          <w:sz w:val="20"/>
        </w:rPr>
        <w:t xml:space="preserve">Le projet consiste à RENDRE ACCESSIBLE AUX PMR ET CONFORME AUX NORMES DE SÉCURITÉ la mairie et l’école en réhabilitant la mairie existante (locaux exigus) et en l’agrandissant avec une salle de réunion et des mariages. Ces travaux auront un impact direct sur la place de la Mairie et renforceront l’image structurante du bâtiment en cœur de village. </w:t>
      </w:r>
    </w:p>
    <w:p w14:paraId="32DBCB6E" w14:textId="13597A6A" w:rsidR="00DD6E50" w:rsidRPr="00F47713" w:rsidRDefault="00DD6E50" w:rsidP="00DD6E50">
      <w:pPr>
        <w:pStyle w:val="Corpsdetexte"/>
        <w:rPr>
          <w:rFonts w:ascii="Avenir Medium" w:hAnsi="Avenir Medium"/>
          <w:sz w:val="20"/>
        </w:rPr>
      </w:pPr>
    </w:p>
    <w:p w14:paraId="35181853" w14:textId="0906945D" w:rsidR="00DD6E50" w:rsidRPr="00F47713" w:rsidRDefault="00DD6E50" w:rsidP="00DD6E50">
      <w:pPr>
        <w:pStyle w:val="Corpsdetexte"/>
        <w:rPr>
          <w:rFonts w:ascii="Avenir Medium" w:hAnsi="Avenir Medium"/>
          <w:sz w:val="20"/>
        </w:rPr>
      </w:pPr>
      <w:r w:rsidRPr="00F47713">
        <w:rPr>
          <w:rFonts w:ascii="Avenir Medium" w:hAnsi="Avenir Medium"/>
          <w:sz w:val="20"/>
        </w:rPr>
        <w:t>Les principes d’aménagement devront prendre en compte les éléments suivants :</w:t>
      </w:r>
    </w:p>
    <w:p w14:paraId="7869E810" w14:textId="0777F3F4"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 xml:space="preserve">Les bureaux de secrétariat, du maire et des adjoints seront aménagés au-dessus de l’actuel foyer. </w:t>
      </w:r>
    </w:p>
    <w:p w14:paraId="11F8ABB2"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 xml:space="preserve">L’accueil se fera depuis un hall d’entrée rendu accessible aux personnes à mobilité réduite. </w:t>
      </w:r>
    </w:p>
    <w:p w14:paraId="0BDF8523"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L’ancien secrétariat et les auvents seront utilisés pour lier la mairie actuelle à la nouvelle salle de réunion.</w:t>
      </w:r>
    </w:p>
    <w:p w14:paraId="19034F68"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L’actuel local de stockage sera conservé et surélevé pour permettre l’extension de la mairie de 60 m2.</w:t>
      </w:r>
    </w:p>
    <w:p w14:paraId="2F0A0B65"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Les façades seront traitées avec ces travaux d’aménagement.</w:t>
      </w:r>
    </w:p>
    <w:p w14:paraId="2F63E787"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La place de la Mairie sera aussi mise en valeur par des revêtements de sol, un pied de façade, de la végétation, une fontaine, du mobilier urbain.</w:t>
      </w:r>
    </w:p>
    <w:p w14:paraId="26B5E49C"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Les zones de stationnement seront délimitées en dehors de la place de la Mairie.</w:t>
      </w:r>
    </w:p>
    <w:p w14:paraId="2B1001DA" w14:textId="77777777" w:rsidR="00DD6E50" w:rsidRPr="00F47713" w:rsidRDefault="00DD6E50" w:rsidP="00DD6E50">
      <w:pPr>
        <w:pStyle w:val="Corpsdetexte"/>
        <w:numPr>
          <w:ilvl w:val="0"/>
          <w:numId w:val="6"/>
        </w:numPr>
        <w:rPr>
          <w:rFonts w:ascii="Avenir Medium" w:hAnsi="Avenir Medium"/>
          <w:sz w:val="20"/>
        </w:rPr>
      </w:pPr>
      <w:r w:rsidRPr="00F47713">
        <w:rPr>
          <w:rFonts w:ascii="Avenir Medium" w:hAnsi="Avenir Medium"/>
          <w:sz w:val="20"/>
        </w:rPr>
        <w:t>La pierre de ROQUETAILLADE devra être mise en avant dans ce projet en harmonie avec une architecture plus contemporaine.</w:t>
      </w:r>
    </w:p>
    <w:p w14:paraId="2023BF1F" w14:textId="77777777" w:rsidR="007B070F" w:rsidRPr="00DD6E50" w:rsidRDefault="007B070F" w:rsidP="00DD6E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Medium" w:hAnsi="Avenir Medium"/>
          <w:sz w:val="18"/>
        </w:rPr>
      </w:pPr>
      <w:r w:rsidRPr="00DD6E50">
        <w:rPr>
          <w:rFonts w:ascii="Avenir Medium" w:hAnsi="Avenir Medium"/>
          <w:sz w:val="18"/>
        </w:rPr>
        <w:t> </w:t>
      </w:r>
    </w:p>
    <w:p w14:paraId="1667C136"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t xml:space="preserve">Les travaux sont décomposés comme suit pour une surface totale d’environ   </w:t>
      </w:r>
      <w:r w:rsidR="00DD6E50">
        <w:rPr>
          <w:rFonts w:ascii="Avenir" w:hAnsi="Avenir"/>
          <w:sz w:val="18"/>
        </w:rPr>
        <w:t>120</w:t>
      </w:r>
      <w:r w:rsidRPr="006C35EE">
        <w:rPr>
          <w:rFonts w:ascii="Avenir" w:hAnsi="Avenir"/>
          <w:sz w:val="18"/>
        </w:rPr>
        <w:t xml:space="preserve"> m2 : Fondations spéciales / </w:t>
      </w:r>
    </w:p>
    <w:p w14:paraId="256BE9E5"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t xml:space="preserve">Démolition – </w:t>
      </w:r>
      <w:r w:rsidR="00DD6E50">
        <w:rPr>
          <w:rFonts w:ascii="Avenir" w:hAnsi="Avenir"/>
          <w:sz w:val="18"/>
        </w:rPr>
        <w:t>Désamiantage</w:t>
      </w:r>
      <w:r w:rsidRPr="006C35EE">
        <w:rPr>
          <w:rFonts w:ascii="Avenir" w:hAnsi="Avenir"/>
          <w:sz w:val="18"/>
        </w:rPr>
        <w:t xml:space="preserve"> - Gros œuvre / Taille des pierres / Charpente, couverture, zinguerie / Enduits /</w:t>
      </w:r>
    </w:p>
    <w:p w14:paraId="37F8AF4A"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t xml:space="preserve"> </w:t>
      </w:r>
      <w:r w:rsidRPr="006C35EE">
        <w:rPr>
          <w:rFonts w:ascii="Avenir" w:hAnsi="Avenir"/>
          <w:sz w:val="18"/>
        </w:rPr>
        <w:tab/>
        <w:t>Traitement des bois / Plâtrerie, doublage, isolation, faux-plafond / Menuiseries bois /Serrurerie / Plomberie /</w:t>
      </w:r>
    </w:p>
    <w:p w14:paraId="5A696D18"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t xml:space="preserve"> </w:t>
      </w:r>
      <w:r w:rsidRPr="006C35EE">
        <w:rPr>
          <w:rFonts w:ascii="Avenir" w:hAnsi="Avenir"/>
          <w:sz w:val="18"/>
        </w:rPr>
        <w:tab/>
      </w:r>
      <w:r w:rsidRPr="006C35EE">
        <w:rPr>
          <w:rFonts w:ascii="Avenir" w:hAnsi="Avenir"/>
          <w:sz w:val="18"/>
        </w:rPr>
        <w:tab/>
        <w:t>Électricité / C</w:t>
      </w:r>
      <w:r w:rsidR="00DD6E50">
        <w:rPr>
          <w:rFonts w:ascii="Avenir" w:hAnsi="Avenir"/>
          <w:sz w:val="18"/>
        </w:rPr>
        <w:t xml:space="preserve">arrelage, faïence / Peinture  </w:t>
      </w:r>
    </w:p>
    <w:p w14:paraId="198B08F0"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p>
    <w:p w14:paraId="05E2A327"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u w:val="single"/>
        </w:rPr>
      </w:pP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rPr>
        <w:tab/>
      </w:r>
      <w:r w:rsidRPr="006C35EE">
        <w:rPr>
          <w:rFonts w:ascii="Avenir" w:hAnsi="Avenir"/>
          <w:u w:val="single"/>
        </w:rPr>
        <w:t>Intervenants Techniques :</w:t>
      </w:r>
    </w:p>
    <w:p w14:paraId="6299B8FA"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rPr>
      </w:pPr>
      <w:r w:rsidRPr="006C35EE">
        <w:rPr>
          <w:rFonts w:ascii="Avenir" w:hAnsi="Avenir"/>
          <w:sz w:val="18"/>
        </w:rPr>
        <w:lastRenderedPageBreak/>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t>- Architecte mission de base, BET technique</w:t>
      </w:r>
      <w:r w:rsidR="00DD6E50">
        <w:rPr>
          <w:rFonts w:ascii="Avenir" w:hAnsi="Avenir"/>
          <w:sz w:val="18"/>
        </w:rPr>
        <w:t>s</w:t>
      </w:r>
    </w:p>
    <w:p w14:paraId="3E5A364C" w14:textId="77777777" w:rsidR="007B070F" w:rsidRPr="006C35EE" w:rsidRDefault="007B07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venir" w:hAnsi="Avenir"/>
          <w:sz w:val="18"/>
        </w:rPr>
      </w:pPr>
      <w:r w:rsidRPr="006C35EE">
        <w:rPr>
          <w:rFonts w:ascii="Avenir" w:hAnsi="Avenir"/>
        </w:rPr>
        <w:tab/>
      </w:r>
      <w:r w:rsidRPr="006C35EE">
        <w:rPr>
          <w:rFonts w:ascii="Avenir" w:hAnsi="Avenir"/>
        </w:rPr>
        <w:tab/>
      </w:r>
      <w:r w:rsidRPr="006C35EE">
        <w:rPr>
          <w:rFonts w:ascii="Avenir" w:hAnsi="Avenir"/>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r w:rsidRPr="006C35EE">
        <w:rPr>
          <w:rFonts w:ascii="Avenir" w:hAnsi="Avenir"/>
          <w:sz w:val="18"/>
        </w:rPr>
        <w:tab/>
      </w:r>
    </w:p>
    <w:sectPr w:rsidR="007B070F" w:rsidRPr="006C35EE">
      <w:pgSz w:w="16838" w:h="11906" w:orient="landscape"/>
      <w:pgMar w:top="360" w:right="278" w:bottom="180"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panose1 w:val="02000503020000020003"/>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81F"/>
    <w:multiLevelType w:val="hybridMultilevel"/>
    <w:tmpl w:val="7B584890"/>
    <w:lvl w:ilvl="0" w:tplc="F3B042A0">
      <w:start w:val="1"/>
      <w:numFmt w:val="decimal"/>
      <w:lvlText w:val="%1)"/>
      <w:lvlJc w:val="left"/>
      <w:pPr>
        <w:tabs>
          <w:tab w:val="num" w:pos="6885"/>
        </w:tabs>
        <w:ind w:left="6885" w:hanging="405"/>
      </w:pPr>
      <w:rPr>
        <w:rFonts w:hint="default"/>
      </w:rPr>
    </w:lvl>
    <w:lvl w:ilvl="1" w:tplc="040C0019" w:tentative="1">
      <w:start w:val="1"/>
      <w:numFmt w:val="lowerLetter"/>
      <w:lvlText w:val="%2."/>
      <w:lvlJc w:val="left"/>
      <w:pPr>
        <w:tabs>
          <w:tab w:val="num" w:pos="7560"/>
        </w:tabs>
        <w:ind w:left="7560" w:hanging="360"/>
      </w:pPr>
    </w:lvl>
    <w:lvl w:ilvl="2" w:tplc="040C001B" w:tentative="1">
      <w:start w:val="1"/>
      <w:numFmt w:val="lowerRoman"/>
      <w:lvlText w:val="%3."/>
      <w:lvlJc w:val="right"/>
      <w:pPr>
        <w:tabs>
          <w:tab w:val="num" w:pos="8280"/>
        </w:tabs>
        <w:ind w:left="8280" w:hanging="180"/>
      </w:pPr>
    </w:lvl>
    <w:lvl w:ilvl="3" w:tplc="040C000F" w:tentative="1">
      <w:start w:val="1"/>
      <w:numFmt w:val="decimal"/>
      <w:lvlText w:val="%4."/>
      <w:lvlJc w:val="left"/>
      <w:pPr>
        <w:tabs>
          <w:tab w:val="num" w:pos="9000"/>
        </w:tabs>
        <w:ind w:left="9000" w:hanging="360"/>
      </w:pPr>
    </w:lvl>
    <w:lvl w:ilvl="4" w:tplc="040C0019" w:tentative="1">
      <w:start w:val="1"/>
      <w:numFmt w:val="lowerLetter"/>
      <w:lvlText w:val="%5."/>
      <w:lvlJc w:val="left"/>
      <w:pPr>
        <w:tabs>
          <w:tab w:val="num" w:pos="9720"/>
        </w:tabs>
        <w:ind w:left="9720" w:hanging="360"/>
      </w:pPr>
    </w:lvl>
    <w:lvl w:ilvl="5" w:tplc="040C001B" w:tentative="1">
      <w:start w:val="1"/>
      <w:numFmt w:val="lowerRoman"/>
      <w:lvlText w:val="%6."/>
      <w:lvlJc w:val="right"/>
      <w:pPr>
        <w:tabs>
          <w:tab w:val="num" w:pos="10440"/>
        </w:tabs>
        <w:ind w:left="10440" w:hanging="180"/>
      </w:pPr>
    </w:lvl>
    <w:lvl w:ilvl="6" w:tplc="040C000F" w:tentative="1">
      <w:start w:val="1"/>
      <w:numFmt w:val="decimal"/>
      <w:lvlText w:val="%7."/>
      <w:lvlJc w:val="left"/>
      <w:pPr>
        <w:tabs>
          <w:tab w:val="num" w:pos="11160"/>
        </w:tabs>
        <w:ind w:left="11160" w:hanging="360"/>
      </w:pPr>
    </w:lvl>
    <w:lvl w:ilvl="7" w:tplc="040C0019" w:tentative="1">
      <w:start w:val="1"/>
      <w:numFmt w:val="lowerLetter"/>
      <w:lvlText w:val="%8."/>
      <w:lvlJc w:val="left"/>
      <w:pPr>
        <w:tabs>
          <w:tab w:val="num" w:pos="11880"/>
        </w:tabs>
        <w:ind w:left="11880" w:hanging="360"/>
      </w:pPr>
    </w:lvl>
    <w:lvl w:ilvl="8" w:tplc="040C001B" w:tentative="1">
      <w:start w:val="1"/>
      <w:numFmt w:val="lowerRoman"/>
      <w:lvlText w:val="%9."/>
      <w:lvlJc w:val="right"/>
      <w:pPr>
        <w:tabs>
          <w:tab w:val="num" w:pos="12600"/>
        </w:tabs>
        <w:ind w:left="12600" w:hanging="180"/>
      </w:pPr>
    </w:lvl>
  </w:abstractNum>
  <w:abstractNum w:abstractNumId="1" w15:restartNumberingAfterBreak="0">
    <w:nsid w:val="2E7501C5"/>
    <w:multiLevelType w:val="hybridMultilevel"/>
    <w:tmpl w:val="1F8ED130"/>
    <w:lvl w:ilvl="0" w:tplc="FFFFFFFF">
      <w:numFmt w:val="bullet"/>
      <w:lvlText w:val="-"/>
      <w:lvlJc w:val="left"/>
      <w:pPr>
        <w:tabs>
          <w:tab w:val="num" w:pos="9000"/>
        </w:tabs>
        <w:ind w:left="9000" w:hanging="360"/>
      </w:pPr>
      <w:rPr>
        <w:rFonts w:ascii="Times New Roman" w:eastAsia="Times" w:hAnsi="Times New Roman" w:hint="default"/>
      </w:rPr>
    </w:lvl>
    <w:lvl w:ilvl="1" w:tplc="FFFFFFFF" w:tentative="1">
      <w:start w:val="1"/>
      <w:numFmt w:val="bullet"/>
      <w:lvlText w:val="o"/>
      <w:lvlJc w:val="left"/>
      <w:pPr>
        <w:tabs>
          <w:tab w:val="num" w:pos="9720"/>
        </w:tabs>
        <w:ind w:left="9720" w:hanging="360"/>
      </w:pPr>
      <w:rPr>
        <w:rFonts w:ascii="Courier New" w:hAnsi="Courier New" w:hint="default"/>
      </w:rPr>
    </w:lvl>
    <w:lvl w:ilvl="2" w:tplc="FFFFFFFF" w:tentative="1">
      <w:start w:val="1"/>
      <w:numFmt w:val="bullet"/>
      <w:lvlText w:val=""/>
      <w:lvlJc w:val="left"/>
      <w:pPr>
        <w:tabs>
          <w:tab w:val="num" w:pos="10440"/>
        </w:tabs>
        <w:ind w:left="10440" w:hanging="360"/>
      </w:pPr>
      <w:rPr>
        <w:rFonts w:ascii="Wingdings" w:hAnsi="Wingdings" w:hint="default"/>
      </w:rPr>
    </w:lvl>
    <w:lvl w:ilvl="3" w:tplc="FFFFFFFF" w:tentative="1">
      <w:start w:val="1"/>
      <w:numFmt w:val="bullet"/>
      <w:lvlText w:val=""/>
      <w:lvlJc w:val="left"/>
      <w:pPr>
        <w:tabs>
          <w:tab w:val="num" w:pos="11160"/>
        </w:tabs>
        <w:ind w:left="11160" w:hanging="360"/>
      </w:pPr>
      <w:rPr>
        <w:rFonts w:ascii="Symbol" w:hAnsi="Symbol" w:hint="default"/>
      </w:rPr>
    </w:lvl>
    <w:lvl w:ilvl="4" w:tplc="FFFFFFFF" w:tentative="1">
      <w:start w:val="1"/>
      <w:numFmt w:val="bullet"/>
      <w:lvlText w:val="o"/>
      <w:lvlJc w:val="left"/>
      <w:pPr>
        <w:tabs>
          <w:tab w:val="num" w:pos="11880"/>
        </w:tabs>
        <w:ind w:left="11880" w:hanging="360"/>
      </w:pPr>
      <w:rPr>
        <w:rFonts w:ascii="Courier New" w:hAnsi="Courier New" w:hint="default"/>
      </w:rPr>
    </w:lvl>
    <w:lvl w:ilvl="5" w:tplc="FFFFFFFF" w:tentative="1">
      <w:start w:val="1"/>
      <w:numFmt w:val="bullet"/>
      <w:lvlText w:val=""/>
      <w:lvlJc w:val="left"/>
      <w:pPr>
        <w:tabs>
          <w:tab w:val="num" w:pos="12600"/>
        </w:tabs>
        <w:ind w:left="12600" w:hanging="360"/>
      </w:pPr>
      <w:rPr>
        <w:rFonts w:ascii="Wingdings" w:hAnsi="Wingdings" w:hint="default"/>
      </w:rPr>
    </w:lvl>
    <w:lvl w:ilvl="6" w:tplc="FFFFFFFF" w:tentative="1">
      <w:start w:val="1"/>
      <w:numFmt w:val="bullet"/>
      <w:lvlText w:val=""/>
      <w:lvlJc w:val="left"/>
      <w:pPr>
        <w:tabs>
          <w:tab w:val="num" w:pos="13320"/>
        </w:tabs>
        <w:ind w:left="13320" w:hanging="360"/>
      </w:pPr>
      <w:rPr>
        <w:rFonts w:ascii="Symbol" w:hAnsi="Symbol" w:hint="default"/>
      </w:rPr>
    </w:lvl>
    <w:lvl w:ilvl="7" w:tplc="FFFFFFFF" w:tentative="1">
      <w:start w:val="1"/>
      <w:numFmt w:val="bullet"/>
      <w:lvlText w:val="o"/>
      <w:lvlJc w:val="left"/>
      <w:pPr>
        <w:tabs>
          <w:tab w:val="num" w:pos="14040"/>
        </w:tabs>
        <w:ind w:left="14040" w:hanging="360"/>
      </w:pPr>
      <w:rPr>
        <w:rFonts w:ascii="Courier New" w:hAnsi="Courier New" w:hint="default"/>
      </w:rPr>
    </w:lvl>
    <w:lvl w:ilvl="8" w:tplc="FFFFFFFF" w:tentative="1">
      <w:start w:val="1"/>
      <w:numFmt w:val="bullet"/>
      <w:lvlText w:val=""/>
      <w:lvlJc w:val="left"/>
      <w:pPr>
        <w:tabs>
          <w:tab w:val="num" w:pos="14760"/>
        </w:tabs>
        <w:ind w:left="14760" w:hanging="360"/>
      </w:pPr>
      <w:rPr>
        <w:rFonts w:ascii="Wingdings" w:hAnsi="Wingdings" w:hint="default"/>
      </w:rPr>
    </w:lvl>
  </w:abstractNum>
  <w:abstractNum w:abstractNumId="2" w15:restartNumberingAfterBreak="0">
    <w:nsid w:val="35AE12B2"/>
    <w:multiLevelType w:val="hybridMultilevel"/>
    <w:tmpl w:val="15CCAA5C"/>
    <w:lvl w:ilvl="0" w:tplc="2DA6BA64">
      <w:numFmt w:val="bullet"/>
      <w:lvlText w:val="-"/>
      <w:lvlJc w:val="left"/>
      <w:pPr>
        <w:tabs>
          <w:tab w:val="num" w:pos="5400"/>
        </w:tabs>
        <w:ind w:left="5400" w:hanging="360"/>
      </w:pPr>
      <w:rPr>
        <w:rFonts w:ascii="Comic Sans MS" w:eastAsia="Times New Roman" w:hAnsi="Comic Sans MS" w:cs="Times New Roman" w:hint="default"/>
      </w:rPr>
    </w:lvl>
    <w:lvl w:ilvl="1" w:tplc="040C0003" w:tentative="1">
      <w:start w:val="1"/>
      <w:numFmt w:val="bullet"/>
      <w:lvlText w:val="o"/>
      <w:lvlJc w:val="left"/>
      <w:pPr>
        <w:tabs>
          <w:tab w:val="num" w:pos="6120"/>
        </w:tabs>
        <w:ind w:left="6120" w:hanging="360"/>
      </w:pPr>
      <w:rPr>
        <w:rFonts w:ascii="Courier New" w:hAnsi="Courier New" w:cs="Courier New" w:hint="default"/>
      </w:rPr>
    </w:lvl>
    <w:lvl w:ilvl="2" w:tplc="040C0005" w:tentative="1">
      <w:start w:val="1"/>
      <w:numFmt w:val="bullet"/>
      <w:lvlText w:val=""/>
      <w:lvlJc w:val="left"/>
      <w:pPr>
        <w:tabs>
          <w:tab w:val="num" w:pos="6840"/>
        </w:tabs>
        <w:ind w:left="6840" w:hanging="360"/>
      </w:pPr>
      <w:rPr>
        <w:rFonts w:ascii="Wingdings" w:hAnsi="Wingdings" w:hint="default"/>
      </w:rPr>
    </w:lvl>
    <w:lvl w:ilvl="3" w:tplc="040C0001" w:tentative="1">
      <w:start w:val="1"/>
      <w:numFmt w:val="bullet"/>
      <w:lvlText w:val=""/>
      <w:lvlJc w:val="left"/>
      <w:pPr>
        <w:tabs>
          <w:tab w:val="num" w:pos="7560"/>
        </w:tabs>
        <w:ind w:left="7560" w:hanging="360"/>
      </w:pPr>
      <w:rPr>
        <w:rFonts w:ascii="Symbol" w:hAnsi="Symbol" w:hint="default"/>
      </w:rPr>
    </w:lvl>
    <w:lvl w:ilvl="4" w:tplc="040C0003" w:tentative="1">
      <w:start w:val="1"/>
      <w:numFmt w:val="bullet"/>
      <w:lvlText w:val="o"/>
      <w:lvlJc w:val="left"/>
      <w:pPr>
        <w:tabs>
          <w:tab w:val="num" w:pos="8280"/>
        </w:tabs>
        <w:ind w:left="8280" w:hanging="360"/>
      </w:pPr>
      <w:rPr>
        <w:rFonts w:ascii="Courier New" w:hAnsi="Courier New" w:cs="Courier New" w:hint="default"/>
      </w:rPr>
    </w:lvl>
    <w:lvl w:ilvl="5" w:tplc="040C0005" w:tentative="1">
      <w:start w:val="1"/>
      <w:numFmt w:val="bullet"/>
      <w:lvlText w:val=""/>
      <w:lvlJc w:val="left"/>
      <w:pPr>
        <w:tabs>
          <w:tab w:val="num" w:pos="9000"/>
        </w:tabs>
        <w:ind w:left="9000" w:hanging="360"/>
      </w:pPr>
      <w:rPr>
        <w:rFonts w:ascii="Wingdings" w:hAnsi="Wingdings" w:hint="default"/>
      </w:rPr>
    </w:lvl>
    <w:lvl w:ilvl="6" w:tplc="040C0001" w:tentative="1">
      <w:start w:val="1"/>
      <w:numFmt w:val="bullet"/>
      <w:lvlText w:val=""/>
      <w:lvlJc w:val="left"/>
      <w:pPr>
        <w:tabs>
          <w:tab w:val="num" w:pos="9720"/>
        </w:tabs>
        <w:ind w:left="9720" w:hanging="360"/>
      </w:pPr>
      <w:rPr>
        <w:rFonts w:ascii="Symbol" w:hAnsi="Symbol" w:hint="default"/>
      </w:rPr>
    </w:lvl>
    <w:lvl w:ilvl="7" w:tplc="040C0003" w:tentative="1">
      <w:start w:val="1"/>
      <w:numFmt w:val="bullet"/>
      <w:lvlText w:val="o"/>
      <w:lvlJc w:val="left"/>
      <w:pPr>
        <w:tabs>
          <w:tab w:val="num" w:pos="10440"/>
        </w:tabs>
        <w:ind w:left="10440" w:hanging="360"/>
      </w:pPr>
      <w:rPr>
        <w:rFonts w:ascii="Courier New" w:hAnsi="Courier New" w:cs="Courier New" w:hint="default"/>
      </w:rPr>
    </w:lvl>
    <w:lvl w:ilvl="8" w:tplc="040C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50330C2C"/>
    <w:multiLevelType w:val="hybridMultilevel"/>
    <w:tmpl w:val="55A03908"/>
    <w:lvl w:ilvl="0" w:tplc="30B4D48A">
      <w:start w:val="1"/>
      <w:numFmt w:val="bullet"/>
      <w:lvlText w:val="-"/>
      <w:lvlJc w:val="left"/>
      <w:pPr>
        <w:tabs>
          <w:tab w:val="num" w:pos="8280"/>
        </w:tabs>
        <w:ind w:left="8280" w:hanging="360"/>
      </w:pPr>
      <w:rPr>
        <w:rFonts w:ascii="Comic Sans MS" w:eastAsia="Times New Roman" w:hAnsi="Comic Sans MS" w:cs="Times New Roman" w:hint="default"/>
      </w:rPr>
    </w:lvl>
    <w:lvl w:ilvl="1" w:tplc="040C0003" w:tentative="1">
      <w:start w:val="1"/>
      <w:numFmt w:val="bullet"/>
      <w:lvlText w:val="o"/>
      <w:lvlJc w:val="left"/>
      <w:pPr>
        <w:tabs>
          <w:tab w:val="num" w:pos="9000"/>
        </w:tabs>
        <w:ind w:left="9000" w:hanging="360"/>
      </w:pPr>
      <w:rPr>
        <w:rFonts w:ascii="Courier New" w:hAnsi="Courier New" w:cs="Courier New" w:hint="default"/>
      </w:rPr>
    </w:lvl>
    <w:lvl w:ilvl="2" w:tplc="040C0005" w:tentative="1">
      <w:start w:val="1"/>
      <w:numFmt w:val="bullet"/>
      <w:lvlText w:val=""/>
      <w:lvlJc w:val="left"/>
      <w:pPr>
        <w:tabs>
          <w:tab w:val="num" w:pos="9720"/>
        </w:tabs>
        <w:ind w:left="9720" w:hanging="360"/>
      </w:pPr>
      <w:rPr>
        <w:rFonts w:ascii="Wingdings" w:hAnsi="Wingdings" w:hint="default"/>
      </w:rPr>
    </w:lvl>
    <w:lvl w:ilvl="3" w:tplc="040C0001" w:tentative="1">
      <w:start w:val="1"/>
      <w:numFmt w:val="bullet"/>
      <w:lvlText w:val=""/>
      <w:lvlJc w:val="left"/>
      <w:pPr>
        <w:tabs>
          <w:tab w:val="num" w:pos="10440"/>
        </w:tabs>
        <w:ind w:left="10440" w:hanging="360"/>
      </w:pPr>
      <w:rPr>
        <w:rFonts w:ascii="Symbol" w:hAnsi="Symbol" w:hint="default"/>
      </w:rPr>
    </w:lvl>
    <w:lvl w:ilvl="4" w:tplc="040C0003" w:tentative="1">
      <w:start w:val="1"/>
      <w:numFmt w:val="bullet"/>
      <w:lvlText w:val="o"/>
      <w:lvlJc w:val="left"/>
      <w:pPr>
        <w:tabs>
          <w:tab w:val="num" w:pos="11160"/>
        </w:tabs>
        <w:ind w:left="11160" w:hanging="360"/>
      </w:pPr>
      <w:rPr>
        <w:rFonts w:ascii="Courier New" w:hAnsi="Courier New" w:cs="Courier New" w:hint="default"/>
      </w:rPr>
    </w:lvl>
    <w:lvl w:ilvl="5" w:tplc="040C0005" w:tentative="1">
      <w:start w:val="1"/>
      <w:numFmt w:val="bullet"/>
      <w:lvlText w:val=""/>
      <w:lvlJc w:val="left"/>
      <w:pPr>
        <w:tabs>
          <w:tab w:val="num" w:pos="11880"/>
        </w:tabs>
        <w:ind w:left="11880" w:hanging="360"/>
      </w:pPr>
      <w:rPr>
        <w:rFonts w:ascii="Wingdings" w:hAnsi="Wingdings" w:hint="default"/>
      </w:rPr>
    </w:lvl>
    <w:lvl w:ilvl="6" w:tplc="040C0001" w:tentative="1">
      <w:start w:val="1"/>
      <w:numFmt w:val="bullet"/>
      <w:lvlText w:val=""/>
      <w:lvlJc w:val="left"/>
      <w:pPr>
        <w:tabs>
          <w:tab w:val="num" w:pos="12600"/>
        </w:tabs>
        <w:ind w:left="12600" w:hanging="360"/>
      </w:pPr>
      <w:rPr>
        <w:rFonts w:ascii="Symbol" w:hAnsi="Symbol" w:hint="default"/>
      </w:rPr>
    </w:lvl>
    <w:lvl w:ilvl="7" w:tplc="040C0003" w:tentative="1">
      <w:start w:val="1"/>
      <w:numFmt w:val="bullet"/>
      <w:lvlText w:val="o"/>
      <w:lvlJc w:val="left"/>
      <w:pPr>
        <w:tabs>
          <w:tab w:val="num" w:pos="13320"/>
        </w:tabs>
        <w:ind w:left="13320" w:hanging="360"/>
      </w:pPr>
      <w:rPr>
        <w:rFonts w:ascii="Courier New" w:hAnsi="Courier New" w:cs="Courier New" w:hint="default"/>
      </w:rPr>
    </w:lvl>
    <w:lvl w:ilvl="8" w:tplc="040C0005" w:tentative="1">
      <w:start w:val="1"/>
      <w:numFmt w:val="bullet"/>
      <w:lvlText w:val=""/>
      <w:lvlJc w:val="left"/>
      <w:pPr>
        <w:tabs>
          <w:tab w:val="num" w:pos="14040"/>
        </w:tabs>
        <w:ind w:left="14040" w:hanging="360"/>
      </w:pPr>
      <w:rPr>
        <w:rFonts w:ascii="Wingdings" w:hAnsi="Wingdings" w:hint="default"/>
      </w:rPr>
    </w:lvl>
  </w:abstractNum>
  <w:abstractNum w:abstractNumId="4" w15:restartNumberingAfterBreak="0">
    <w:nsid w:val="791A3DAD"/>
    <w:multiLevelType w:val="hybridMultilevel"/>
    <w:tmpl w:val="BADAD3CE"/>
    <w:lvl w:ilvl="0" w:tplc="4C2A579E">
      <w:start w:val="1"/>
      <w:numFmt w:val="bullet"/>
      <w:lvlText w:val="-"/>
      <w:lvlJc w:val="left"/>
      <w:pPr>
        <w:tabs>
          <w:tab w:val="num" w:pos="6840"/>
        </w:tabs>
        <w:ind w:left="6840" w:hanging="360"/>
      </w:pPr>
      <w:rPr>
        <w:rFonts w:ascii="Comic Sans MS" w:eastAsia="Times New Roman" w:hAnsi="Comic Sans MS" w:cs="Times New Roman" w:hint="default"/>
      </w:rPr>
    </w:lvl>
    <w:lvl w:ilvl="1" w:tplc="040C0003" w:tentative="1">
      <w:start w:val="1"/>
      <w:numFmt w:val="bullet"/>
      <w:lvlText w:val="o"/>
      <w:lvlJc w:val="left"/>
      <w:pPr>
        <w:tabs>
          <w:tab w:val="num" w:pos="7560"/>
        </w:tabs>
        <w:ind w:left="7560" w:hanging="360"/>
      </w:pPr>
      <w:rPr>
        <w:rFonts w:ascii="Courier New" w:hAnsi="Courier New" w:cs="Courier New" w:hint="default"/>
      </w:rPr>
    </w:lvl>
    <w:lvl w:ilvl="2" w:tplc="040C0005" w:tentative="1">
      <w:start w:val="1"/>
      <w:numFmt w:val="bullet"/>
      <w:lvlText w:val=""/>
      <w:lvlJc w:val="left"/>
      <w:pPr>
        <w:tabs>
          <w:tab w:val="num" w:pos="8280"/>
        </w:tabs>
        <w:ind w:left="8280" w:hanging="360"/>
      </w:pPr>
      <w:rPr>
        <w:rFonts w:ascii="Wingdings" w:hAnsi="Wingdings" w:hint="default"/>
      </w:rPr>
    </w:lvl>
    <w:lvl w:ilvl="3" w:tplc="040C0001" w:tentative="1">
      <w:start w:val="1"/>
      <w:numFmt w:val="bullet"/>
      <w:lvlText w:val=""/>
      <w:lvlJc w:val="left"/>
      <w:pPr>
        <w:tabs>
          <w:tab w:val="num" w:pos="9000"/>
        </w:tabs>
        <w:ind w:left="9000" w:hanging="360"/>
      </w:pPr>
      <w:rPr>
        <w:rFonts w:ascii="Symbol" w:hAnsi="Symbol" w:hint="default"/>
      </w:rPr>
    </w:lvl>
    <w:lvl w:ilvl="4" w:tplc="040C0003" w:tentative="1">
      <w:start w:val="1"/>
      <w:numFmt w:val="bullet"/>
      <w:lvlText w:val="o"/>
      <w:lvlJc w:val="left"/>
      <w:pPr>
        <w:tabs>
          <w:tab w:val="num" w:pos="9720"/>
        </w:tabs>
        <w:ind w:left="9720" w:hanging="360"/>
      </w:pPr>
      <w:rPr>
        <w:rFonts w:ascii="Courier New" w:hAnsi="Courier New" w:cs="Courier New" w:hint="default"/>
      </w:rPr>
    </w:lvl>
    <w:lvl w:ilvl="5" w:tplc="040C0005" w:tentative="1">
      <w:start w:val="1"/>
      <w:numFmt w:val="bullet"/>
      <w:lvlText w:val=""/>
      <w:lvlJc w:val="left"/>
      <w:pPr>
        <w:tabs>
          <w:tab w:val="num" w:pos="10440"/>
        </w:tabs>
        <w:ind w:left="10440" w:hanging="360"/>
      </w:pPr>
      <w:rPr>
        <w:rFonts w:ascii="Wingdings" w:hAnsi="Wingdings" w:hint="default"/>
      </w:rPr>
    </w:lvl>
    <w:lvl w:ilvl="6" w:tplc="040C0001" w:tentative="1">
      <w:start w:val="1"/>
      <w:numFmt w:val="bullet"/>
      <w:lvlText w:val=""/>
      <w:lvlJc w:val="left"/>
      <w:pPr>
        <w:tabs>
          <w:tab w:val="num" w:pos="11160"/>
        </w:tabs>
        <w:ind w:left="11160" w:hanging="360"/>
      </w:pPr>
      <w:rPr>
        <w:rFonts w:ascii="Symbol" w:hAnsi="Symbol" w:hint="default"/>
      </w:rPr>
    </w:lvl>
    <w:lvl w:ilvl="7" w:tplc="040C0003" w:tentative="1">
      <w:start w:val="1"/>
      <w:numFmt w:val="bullet"/>
      <w:lvlText w:val="o"/>
      <w:lvlJc w:val="left"/>
      <w:pPr>
        <w:tabs>
          <w:tab w:val="num" w:pos="11880"/>
        </w:tabs>
        <w:ind w:left="11880" w:hanging="360"/>
      </w:pPr>
      <w:rPr>
        <w:rFonts w:ascii="Courier New" w:hAnsi="Courier New" w:cs="Courier New" w:hint="default"/>
      </w:rPr>
    </w:lvl>
    <w:lvl w:ilvl="8" w:tplc="040C0005" w:tentative="1">
      <w:start w:val="1"/>
      <w:numFmt w:val="bullet"/>
      <w:lvlText w:val=""/>
      <w:lvlJc w:val="left"/>
      <w:pPr>
        <w:tabs>
          <w:tab w:val="num" w:pos="12600"/>
        </w:tabs>
        <w:ind w:left="12600" w:hanging="360"/>
      </w:pPr>
      <w:rPr>
        <w:rFonts w:ascii="Wingdings" w:hAnsi="Wingdings" w:hint="default"/>
      </w:rPr>
    </w:lvl>
  </w:abstractNum>
  <w:abstractNum w:abstractNumId="5" w15:restartNumberingAfterBreak="0">
    <w:nsid w:val="7D1C737A"/>
    <w:multiLevelType w:val="hybridMultilevel"/>
    <w:tmpl w:val="5712C608"/>
    <w:lvl w:ilvl="0" w:tplc="867CB7EC">
      <w:numFmt w:val="bullet"/>
      <w:lvlText w:val="-"/>
      <w:lvlJc w:val="left"/>
      <w:pPr>
        <w:ind w:left="720" w:hanging="360"/>
      </w:pPr>
      <w:rPr>
        <w:rFonts w:ascii="Century Gothic" w:eastAsia="Time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7451373">
    <w:abstractNumId w:val="1"/>
  </w:num>
  <w:num w:numId="2" w16cid:durableId="79572834">
    <w:abstractNumId w:val="2"/>
  </w:num>
  <w:num w:numId="3" w16cid:durableId="1019089437">
    <w:abstractNumId w:val="0"/>
  </w:num>
  <w:num w:numId="4" w16cid:durableId="462816494">
    <w:abstractNumId w:val="4"/>
  </w:num>
  <w:num w:numId="5" w16cid:durableId="1661423084">
    <w:abstractNumId w:val="3"/>
  </w:num>
  <w:num w:numId="6" w16cid:durableId="9567637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EE"/>
    <w:rsid w:val="000D5529"/>
    <w:rsid w:val="00261289"/>
    <w:rsid w:val="006C35EE"/>
    <w:rsid w:val="007B070F"/>
    <w:rsid w:val="00891D90"/>
    <w:rsid w:val="008A0ADF"/>
    <w:rsid w:val="00A735E2"/>
    <w:rsid w:val="00B41786"/>
    <w:rsid w:val="00C54F53"/>
    <w:rsid w:val="00DD6E50"/>
    <w:rsid w:val="00F47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A0B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Titre2">
    <w:name w:val="heading 2"/>
    <w:basedOn w:val="Normal"/>
    <w:next w:val="Normal"/>
    <w:qFormat/>
    <w:pPr>
      <w:keepNext/>
      <w:widowControl w:val="0"/>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outlineLvl w:val="1"/>
    </w:pPr>
    <w:rPr>
      <w:rFonts w:ascii="Century Gothic" w:eastAsia="Times" w:hAnsi="Century Gothic"/>
      <w:b/>
      <w:szCs w:val="2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D6E50"/>
    <w:pPr>
      <w:jc w:val="both"/>
    </w:pPr>
    <w:rPr>
      <w:rFonts w:ascii="Century Gothic" w:eastAsia="Times" w:hAnsi="Century Gothic"/>
      <w:szCs w:val="20"/>
    </w:rPr>
  </w:style>
  <w:style w:type="paragraph" w:styleId="Textedebulles">
    <w:name w:val="Balloon Text"/>
    <w:basedOn w:val="Normal"/>
    <w:semiHidden/>
    <w:rPr>
      <w:rFonts w:ascii="Tahoma" w:hAnsi="Tahoma" w:cs="Tahoma"/>
      <w:sz w:val="16"/>
      <w:szCs w:val="16"/>
    </w:rPr>
  </w:style>
  <w:style w:type="character" w:customStyle="1" w:styleId="CorpsdetexteCar">
    <w:name w:val="Corps de texte Car"/>
    <w:basedOn w:val="Policepardfaut"/>
    <w:link w:val="Corpsdetexte"/>
    <w:rsid w:val="00DD6E50"/>
    <w:rPr>
      <w:rFonts w:ascii="Century Gothic" w:eastAsia="Times" w:hAnsi="Century Gothic"/>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Référence : Création d’un office intercommunal et maison des services pour la Communauté de Communes du Pays de Couiza</vt:lpstr>
    </vt:vector>
  </TitlesOfParts>
  <Company>.</Company>
  <LinksUpToDate>false</LinksUpToDate>
  <CharactersWithSpaces>2156</CharactersWithSpaces>
  <SharedDoc>false</SharedDoc>
  <HLinks>
    <vt:vector size="36" baseType="variant">
      <vt:variant>
        <vt:i4>1835013</vt:i4>
      </vt:variant>
      <vt:variant>
        <vt:i4>-1</vt:i4>
      </vt:variant>
      <vt:variant>
        <vt:i4>1034</vt:i4>
      </vt:variant>
      <vt:variant>
        <vt:i4>1</vt:i4>
      </vt:variant>
      <vt:variant>
        <vt:lpwstr>3d roberston</vt:lpwstr>
      </vt:variant>
      <vt:variant>
        <vt:lpwstr/>
      </vt:variant>
      <vt:variant>
        <vt:i4>6160466</vt:i4>
      </vt:variant>
      <vt:variant>
        <vt:i4>-1</vt:i4>
      </vt:variant>
      <vt:variant>
        <vt:i4>1035</vt:i4>
      </vt:variant>
      <vt:variant>
        <vt:i4>1</vt:i4>
      </vt:variant>
      <vt:variant>
        <vt:lpwstr>1 facades nord_02</vt:lpwstr>
      </vt:variant>
      <vt:variant>
        <vt:lpwstr/>
      </vt:variant>
      <vt:variant>
        <vt:i4>917583</vt:i4>
      </vt:variant>
      <vt:variant>
        <vt:i4>-1</vt:i4>
      </vt:variant>
      <vt:variant>
        <vt:i4>1036</vt:i4>
      </vt:variant>
      <vt:variant>
        <vt:i4>1</vt:i4>
      </vt:variant>
      <vt:variant>
        <vt:lpwstr>3 cour_35</vt:lpwstr>
      </vt:variant>
      <vt:variant>
        <vt:lpwstr/>
      </vt:variant>
      <vt:variant>
        <vt:i4>262214</vt:i4>
      </vt:variant>
      <vt:variant>
        <vt:i4>-1</vt:i4>
      </vt:variant>
      <vt:variant>
        <vt:i4>1037</vt:i4>
      </vt:variant>
      <vt:variant>
        <vt:i4>1</vt:i4>
      </vt:variant>
      <vt:variant>
        <vt:lpwstr>P1030761</vt:lpwstr>
      </vt:variant>
      <vt:variant>
        <vt:lpwstr/>
      </vt:variant>
      <vt:variant>
        <vt:i4>393288</vt:i4>
      </vt:variant>
      <vt:variant>
        <vt:i4>-1</vt:i4>
      </vt:variant>
      <vt:variant>
        <vt:i4>1039</vt:i4>
      </vt:variant>
      <vt:variant>
        <vt:i4>1</vt:i4>
      </vt:variant>
      <vt:variant>
        <vt:lpwstr>P6101686</vt:lpwstr>
      </vt:variant>
      <vt:variant>
        <vt:lpwstr/>
      </vt:variant>
      <vt:variant>
        <vt:i4>196681</vt:i4>
      </vt:variant>
      <vt:variant>
        <vt:i4>-1</vt:i4>
      </vt:variant>
      <vt:variant>
        <vt:i4>1041</vt:i4>
      </vt:variant>
      <vt:variant>
        <vt:i4>1</vt:i4>
      </vt:variant>
      <vt:variant>
        <vt:lpwstr>P1050097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 Création d’un office intercommunal et maison des services pour la Communauté de Communes du Pays de Couiza</dc:title>
  <dc:subject/>
  <dc:creator>*</dc:creator>
  <cp:keywords/>
  <dc:description/>
  <cp:lastModifiedBy>Contact Architecte Baills</cp:lastModifiedBy>
  <cp:revision>3</cp:revision>
  <cp:lastPrinted>2017-12-07T08:35:00Z</cp:lastPrinted>
  <dcterms:created xsi:type="dcterms:W3CDTF">2017-12-07T08:36:00Z</dcterms:created>
  <dcterms:modified xsi:type="dcterms:W3CDTF">2024-09-19T22:28:00Z</dcterms:modified>
</cp:coreProperties>
</file>